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5F9CC" w14:textId="77777777" w:rsidR="00D75B91" w:rsidRPr="00D75B91" w:rsidRDefault="00D75B91" w:rsidP="00D75B91">
      <w:r w:rsidRPr="00D75B91">
        <w:rPr>
          <w:b/>
          <w:bCs/>
        </w:rPr>
        <w:t>Opplysninger om eiendommen</w:t>
      </w:r>
      <w:r w:rsidRPr="00D75B91">
        <w:br/>
      </w:r>
      <w:r w:rsidRPr="00D75B91">
        <w:br/>
      </w:r>
      <w:r w:rsidRPr="00D75B91">
        <w:rPr>
          <w:b/>
          <w:bCs/>
        </w:rPr>
        <w:t>Beliggenhet</w:t>
      </w:r>
      <w:r w:rsidRPr="00D75B91">
        <w:br/>
        <w:t xml:space="preserve">Boligen ligger sentralt på Jessheim med kort vei til ulike servicetilbud, </w:t>
      </w:r>
      <w:proofErr w:type="gramStart"/>
      <w:r w:rsidRPr="00D75B91">
        <w:t>bl. a.</w:t>
      </w:r>
      <w:proofErr w:type="gramEnd"/>
      <w:r w:rsidRPr="00D75B91">
        <w:t xml:space="preserve"> Jessheim storsenter. Gangavstand til offentlig kommunikasjon, barnehager og skoler. Nordbytjernet med tur- og bademuligheter, Jessheim Bad og andre idrettstilbud i nærheten. Ca. 12 minutter til Oslo Lufthavn og ca. 25 minutter til Lillestrøm.</w:t>
      </w:r>
      <w:r w:rsidRPr="00D75B91">
        <w:br/>
      </w:r>
      <w:r w:rsidRPr="00D75B91">
        <w:br/>
      </w:r>
      <w:r w:rsidRPr="00D75B91">
        <w:rPr>
          <w:b/>
          <w:bCs/>
        </w:rPr>
        <w:t>Adkomstvei</w:t>
      </w:r>
      <w:r w:rsidRPr="00D75B91">
        <w:br/>
        <w:t>Offentlig vei med private stikkveier.</w:t>
      </w:r>
      <w:r w:rsidRPr="00D75B91">
        <w:br/>
      </w:r>
      <w:r w:rsidRPr="00D75B91">
        <w:br/>
      </w:r>
      <w:r w:rsidRPr="00D75B91">
        <w:rPr>
          <w:b/>
          <w:bCs/>
        </w:rPr>
        <w:t>Tilknytning vann</w:t>
      </w:r>
      <w:r w:rsidRPr="00D75B91">
        <w:br/>
        <w:t>Offentlig vannledning med private stikkledninger.</w:t>
      </w:r>
      <w:r w:rsidRPr="00D75B91">
        <w:br/>
      </w:r>
      <w:r w:rsidRPr="00D75B91">
        <w:br/>
      </w:r>
      <w:r w:rsidRPr="00D75B91">
        <w:rPr>
          <w:b/>
          <w:bCs/>
        </w:rPr>
        <w:t>Tilknytning avløp</w:t>
      </w:r>
      <w:r w:rsidRPr="00D75B91">
        <w:br/>
        <w:t>Offentlig avløp med private stikkledninger.</w:t>
      </w:r>
      <w:r w:rsidRPr="00D75B91">
        <w:br/>
      </w:r>
      <w:r w:rsidRPr="00D75B91">
        <w:br/>
      </w:r>
      <w:r w:rsidRPr="00D75B91">
        <w:rPr>
          <w:b/>
          <w:bCs/>
        </w:rPr>
        <w:t>Regulering</w:t>
      </w:r>
      <w:r w:rsidRPr="00D75B91">
        <w:br/>
        <w:t>Eiendommen ligger i et område regulert til boligbebyggelse.</w:t>
      </w:r>
      <w:r w:rsidRPr="00D75B91">
        <w:br/>
      </w:r>
      <w:r w:rsidRPr="00D75B91">
        <w:br/>
      </w:r>
      <w:r w:rsidRPr="00D75B91">
        <w:rPr>
          <w:b/>
          <w:bCs/>
        </w:rPr>
        <w:t>Om tomten</w:t>
      </w:r>
      <w:r w:rsidRPr="00D75B91">
        <w:br/>
        <w:t>Tomt er opparbeidet med plen, vei og parkeringsareal.</w:t>
      </w:r>
      <w:r w:rsidRPr="00D75B91">
        <w:br/>
      </w:r>
      <w:r w:rsidRPr="00D75B91">
        <w:br/>
      </w:r>
      <w:r w:rsidRPr="00D75B91">
        <w:rPr>
          <w:b/>
          <w:bCs/>
        </w:rPr>
        <w:t>Tinglyste/andre forhold</w:t>
      </w:r>
      <w:r w:rsidRPr="00D75B91">
        <w:br/>
        <w:t xml:space="preserve">Tinglyste forhold er ikke blitt gjennomgått av takstmann ved utarbeidelsen av denne rapporten. Det er ikke opplyst om noe spesielle forhold utover det som </w:t>
      </w:r>
      <w:proofErr w:type="gramStart"/>
      <w:r w:rsidRPr="00D75B91">
        <w:t>fremkommer</w:t>
      </w:r>
      <w:proofErr w:type="gramEnd"/>
      <w:r w:rsidRPr="00D75B91">
        <w:t xml:space="preserve"> i denne rapporten. Rapporten omfatter ikke beskrivelse av hele borettslaget, felles areal og felles vedlikehold etc. Kun innvendig i den aktuelle seksjon som blir beskrevet på tilstand.</w:t>
      </w:r>
      <w:r w:rsidRPr="00D75B91">
        <w:br/>
      </w:r>
      <w:r w:rsidRPr="00D75B91">
        <w:br/>
      </w:r>
      <w:r w:rsidRPr="00D75B91">
        <w:rPr>
          <w:b/>
          <w:bCs/>
        </w:rPr>
        <w:t>Opplysninger gitt av eier</w:t>
      </w:r>
      <w:r w:rsidRPr="00D75B91">
        <w:br/>
        <w:t>Det er ikke opplyst om oppgraderinger i boligen.</w:t>
      </w:r>
      <w:r w:rsidRPr="00D75B91">
        <w:br/>
      </w:r>
      <w:r w:rsidRPr="00D75B91">
        <w:br/>
      </w:r>
      <w:r w:rsidRPr="00D75B91">
        <w:rPr>
          <w:b/>
          <w:bCs/>
        </w:rPr>
        <w:t>Oppvarming av boligen</w:t>
      </w:r>
      <w:r w:rsidRPr="00D75B91">
        <w:br/>
      </w:r>
      <w:proofErr w:type="spellStart"/>
      <w:r w:rsidRPr="00D75B91">
        <w:t>Boligen</w:t>
      </w:r>
      <w:proofErr w:type="spellEnd"/>
      <w:r w:rsidRPr="00D75B91">
        <w:t xml:space="preserve"> varmes opp med radiatorer fra fjernvarmeanlegg.</w:t>
      </w:r>
      <w:r w:rsidRPr="00D75B91">
        <w:br/>
      </w:r>
      <w:r w:rsidRPr="00D75B91">
        <w:br/>
      </w:r>
      <w:r w:rsidRPr="00D75B91">
        <w:rPr>
          <w:b/>
          <w:bCs/>
        </w:rPr>
        <w:t>Byggemåte</w:t>
      </w:r>
      <w:r w:rsidRPr="00D75B91">
        <w:br/>
        <w:t>Bygningen er trolig etablert med bærende konstruksjoner av tre. Yttervegger og vegger mellom boenheter består av bindingsverk av tre. Utvendige fasader er kledd med trekledning, og noen områder med fasadeplater. Etasjeskiller trolig av betong. Vinduer med 3-lags glass.</w:t>
      </w:r>
      <w:r w:rsidRPr="00D75B91">
        <w:br/>
      </w:r>
      <w:r w:rsidRPr="00D75B91">
        <w:lastRenderedPageBreak/>
        <w:br/>
      </w:r>
      <w:r w:rsidRPr="00D75B91">
        <w:rPr>
          <w:b/>
          <w:bCs/>
        </w:rPr>
        <w:t>Boligbygg med flere boenheter</w:t>
      </w:r>
      <w:r w:rsidRPr="00D75B91">
        <w:br/>
      </w:r>
      <w:r w:rsidRPr="00D75B91">
        <w:rPr>
          <w:b/>
          <w:bCs/>
        </w:rPr>
        <w:t>Innvendig</w:t>
      </w:r>
      <w:r w:rsidRPr="00D75B91">
        <w:br/>
      </w:r>
    </w:p>
    <w:p w14:paraId="52ACC6DF" w14:textId="77777777" w:rsidR="00D75B91" w:rsidRPr="00D75B91" w:rsidRDefault="00D75B91" w:rsidP="00D75B91">
      <w:proofErr w:type="spellStart"/>
      <w:r w:rsidRPr="00D75B91">
        <w:t>Etasjeskille</w:t>
      </w:r>
      <w:proofErr w:type="spellEnd"/>
      <w:r w:rsidRPr="00D75B91">
        <w:t xml:space="preserve">/gulv mot </w:t>
      </w:r>
      <w:proofErr w:type="gramStart"/>
      <w:r w:rsidRPr="00D75B91">
        <w:t>grunn,TG</w:t>
      </w:r>
      <w:proofErr w:type="gramEnd"/>
      <w:r w:rsidRPr="00D75B91">
        <w:t>2</w:t>
      </w:r>
    </w:p>
    <w:p w14:paraId="495648F4" w14:textId="77777777" w:rsidR="00D75B91" w:rsidRPr="00D75B91" w:rsidRDefault="00D75B91" w:rsidP="00D75B91">
      <w:r w:rsidRPr="00D75B91">
        <w:br/>
      </w:r>
    </w:p>
    <w:p w14:paraId="0E39A0B8" w14:textId="77777777" w:rsidR="00D75B91" w:rsidRPr="00D75B91" w:rsidRDefault="00D75B91" w:rsidP="00D75B91">
      <w:pPr>
        <w:rPr>
          <w:i/>
          <w:iCs/>
        </w:rPr>
      </w:pPr>
      <w:r w:rsidRPr="00D75B91">
        <w:rPr>
          <w:i/>
          <w:iCs/>
        </w:rPr>
        <w:t>Etasjeskiller er av trebjelkelag. Ved enkel nivellering av stue/kjøkken måles det et totalt avvik i rommet på 20mm, og 10mm over en avstand på 2 meter.</w:t>
      </w:r>
    </w:p>
    <w:p w14:paraId="53D771C8" w14:textId="77777777" w:rsidR="00D75B91" w:rsidRPr="00D75B91" w:rsidRDefault="00D75B91" w:rsidP="00D75B91">
      <w:pPr>
        <w:rPr>
          <w:i/>
          <w:iCs/>
        </w:rPr>
      </w:pPr>
      <w:r w:rsidRPr="00D75B91">
        <w:rPr>
          <w:i/>
          <w:iCs/>
        </w:rPr>
        <w:t>Vurdering av avvik:</w:t>
      </w:r>
    </w:p>
    <w:p w14:paraId="0B34F5AD" w14:textId="77777777" w:rsidR="00D75B91" w:rsidRPr="00D75B91" w:rsidRDefault="00D75B91" w:rsidP="00D75B91">
      <w:r w:rsidRPr="00D75B91">
        <w:t>- Målt høydeforskjell på over 15 mm gjennom hele rommet. Tilstandsgrad 2 gis med bakgrunn i standardens krav til godkjente måleavvik.</w:t>
      </w:r>
      <w:r w:rsidRPr="00D75B91">
        <w:br/>
      </w:r>
      <w:r w:rsidRPr="00D75B91">
        <w:br/>
      </w:r>
      <w:r w:rsidRPr="00D75B91">
        <w:br/>
        <w:t>Tiltak</w:t>
      </w:r>
      <w:r w:rsidRPr="00D75B91">
        <w:br/>
      </w:r>
      <w:r w:rsidRPr="00D75B91">
        <w:br/>
        <w:t>- For å få tilstandsgrad 0 eller 1 må høydeforskjeller rettes opp. Det vil imidlertid sjelden være økonomisk rasjonelt som et enkeltstående tiltak i en bolig som dette. Dersom boligen en gang skal renoveres, kan man vurdere slike tiltak.</w:t>
      </w:r>
      <w:r w:rsidRPr="00D75B91">
        <w:br/>
      </w:r>
      <w:r w:rsidRPr="00D75B91">
        <w:br/>
      </w:r>
      <w:r w:rsidRPr="00D75B91">
        <w:rPr>
          <w:b/>
          <w:bCs/>
        </w:rPr>
        <w:t>Våtrom</w:t>
      </w:r>
      <w:r w:rsidRPr="00D75B91">
        <w:br/>
        <w:t>3. Etasje &gt; Bad/vaskerom</w:t>
      </w:r>
    </w:p>
    <w:p w14:paraId="09C1B688" w14:textId="77777777" w:rsidR="00D75B91" w:rsidRPr="00D75B91" w:rsidRDefault="00D75B91" w:rsidP="00D75B91">
      <w:r w:rsidRPr="00D75B91">
        <w:t xml:space="preserve">Overflater vegger og </w:t>
      </w:r>
      <w:proofErr w:type="gramStart"/>
      <w:r w:rsidRPr="00D75B91">
        <w:t>himling,TG</w:t>
      </w:r>
      <w:proofErr w:type="gramEnd"/>
      <w:r w:rsidRPr="00D75B91">
        <w:t>2</w:t>
      </w:r>
    </w:p>
    <w:p w14:paraId="67843A39" w14:textId="77777777" w:rsidR="00D75B91" w:rsidRPr="00D75B91" w:rsidRDefault="00D75B91" w:rsidP="00D75B91">
      <w:r w:rsidRPr="00D75B91">
        <w:br/>
      </w:r>
    </w:p>
    <w:p w14:paraId="56BA8D19" w14:textId="77777777" w:rsidR="00D75B91" w:rsidRPr="00D75B91" w:rsidRDefault="00D75B91" w:rsidP="00D75B91">
      <w:pPr>
        <w:rPr>
          <w:i/>
          <w:iCs/>
        </w:rPr>
      </w:pPr>
      <w:r w:rsidRPr="00D75B91">
        <w:rPr>
          <w:i/>
          <w:iCs/>
        </w:rPr>
        <w:t>Veggene har fliser. Taket er malt.</w:t>
      </w:r>
    </w:p>
    <w:p w14:paraId="4DC3E39B" w14:textId="77777777" w:rsidR="00D75B91" w:rsidRPr="00D75B91" w:rsidRDefault="00D75B91" w:rsidP="00D75B91">
      <w:pPr>
        <w:rPr>
          <w:i/>
          <w:iCs/>
        </w:rPr>
      </w:pPr>
      <w:r w:rsidRPr="00D75B91">
        <w:rPr>
          <w:i/>
          <w:iCs/>
        </w:rPr>
        <w:t>Vurdering av avvik:</w:t>
      </w:r>
    </w:p>
    <w:p w14:paraId="6EFF7DE2" w14:textId="77777777" w:rsidR="00D75B91" w:rsidRPr="00D75B91" w:rsidRDefault="00D75B91" w:rsidP="00D75B91">
      <w:r w:rsidRPr="00D75B91">
        <w:t>- Det er avvik:</w:t>
      </w:r>
      <w:r w:rsidRPr="00D75B91">
        <w:br/>
        <w:t>- Elastisk fuge i nederste del av hjørnet i dusjsonen, har sluppet.</w:t>
      </w:r>
      <w:r w:rsidRPr="00D75B91">
        <w:br/>
      </w:r>
      <w:r w:rsidRPr="00D75B91">
        <w:br/>
      </w:r>
      <w:r w:rsidRPr="00D75B91">
        <w:br/>
      </w:r>
      <w:r w:rsidRPr="00D75B91">
        <w:br/>
        <w:t>Tiltak</w:t>
      </w:r>
      <w:r w:rsidRPr="00D75B91">
        <w:br/>
      </w:r>
      <w:r w:rsidRPr="00D75B91">
        <w:br/>
        <w:t>- Tiltak:</w:t>
      </w:r>
      <w:r w:rsidRPr="00D75B91">
        <w:br/>
      </w:r>
      <w:r w:rsidRPr="00D75B91">
        <w:br/>
      </w:r>
      <w:r w:rsidRPr="00D75B91">
        <w:lastRenderedPageBreak/>
        <w:t>- Det anbefales å påføre ny elastisk fuge.</w:t>
      </w:r>
      <w:r w:rsidRPr="00D75B91">
        <w:br/>
      </w:r>
      <w:r w:rsidRPr="00D75B91">
        <w:br/>
      </w:r>
      <w:r w:rsidRPr="00D75B91">
        <w:br/>
      </w:r>
      <w:r w:rsidRPr="00D75B91">
        <w:br/>
      </w:r>
      <w:r w:rsidRPr="00D75B91">
        <w:rPr>
          <w:b/>
          <w:bCs/>
        </w:rPr>
        <w:t>Boligbygg med flere boenheter</w:t>
      </w:r>
      <w:r w:rsidRPr="00D75B91">
        <w:br/>
      </w:r>
      <w:r w:rsidRPr="00D75B91">
        <w:br/>
      </w:r>
      <w:r w:rsidRPr="00D75B91">
        <w:rPr>
          <w:b/>
          <w:bCs/>
        </w:rPr>
        <w:t xml:space="preserve">Byggetegninger, </w:t>
      </w:r>
      <w:proofErr w:type="spellStart"/>
      <w:r w:rsidRPr="00D75B91">
        <w:rPr>
          <w:b/>
          <w:bCs/>
        </w:rPr>
        <w:t>brannceller</w:t>
      </w:r>
      <w:proofErr w:type="spellEnd"/>
      <w:r w:rsidRPr="00D75B91">
        <w:rPr>
          <w:b/>
          <w:bCs/>
        </w:rPr>
        <w:t xml:space="preserve"> og krav for rom til varig opphold</w:t>
      </w:r>
      <w:r w:rsidRPr="00D75B91">
        <w:br/>
        <w:t xml:space="preserve">Det foreligger godkjente og </w:t>
      </w:r>
      <w:proofErr w:type="spellStart"/>
      <w:r w:rsidRPr="00D75B91">
        <w:t>byggemeldte</w:t>
      </w:r>
      <w:proofErr w:type="spellEnd"/>
      <w:r w:rsidRPr="00D75B91">
        <w:t xml:space="preserve"> tegninger, som stemmer med dagens bruk</w:t>
      </w:r>
      <w:r w:rsidRPr="00D75B91">
        <w:br/>
      </w:r>
    </w:p>
    <w:p w14:paraId="5A8D395E" w14:textId="77777777" w:rsidR="00D75B91" w:rsidRPr="00D75B91" w:rsidRDefault="00D75B91" w:rsidP="00D75B91">
      <w:r w:rsidRPr="00D75B91">
        <w:t xml:space="preserve">Godkjente byggetegninger er fremvist og gjennomgått. Det registreres ingen avvik ut </w:t>
      </w:r>
      <w:proofErr w:type="gramStart"/>
      <w:r w:rsidRPr="00D75B91">
        <w:t>i fra</w:t>
      </w:r>
      <w:proofErr w:type="gramEnd"/>
      <w:r w:rsidRPr="00D75B91">
        <w:t xml:space="preserve"> disse.</w:t>
      </w:r>
    </w:p>
    <w:p w14:paraId="7B097F64" w14:textId="76DEA522" w:rsidR="00D75B91" w:rsidRDefault="00D75B91" w:rsidP="00D75B91">
      <w:r w:rsidRPr="00D75B91">
        <w:t xml:space="preserve">Er det påvist synlige tegn på avvik i branncelleinndeling ut ifra dagens </w:t>
      </w:r>
      <w:proofErr w:type="spellStart"/>
      <w:r w:rsidRPr="00D75B91">
        <w:t>byggteknisk</w:t>
      </w:r>
      <w:proofErr w:type="spellEnd"/>
      <w:r w:rsidRPr="00D75B91">
        <w:t xml:space="preserve"> forskrift? </w:t>
      </w:r>
      <w:r w:rsidRPr="00D75B91">
        <w:rPr>
          <w:b/>
          <w:bCs/>
        </w:rPr>
        <w:t>Nei</w:t>
      </w:r>
      <w:r w:rsidRPr="00D75B91">
        <w:br/>
        <w:t>Er det ifølge eier utført håndverkstjenester på boligen siste 5 år? </w:t>
      </w:r>
      <w:r w:rsidRPr="00D75B91">
        <w:rPr>
          <w:b/>
          <w:bCs/>
        </w:rPr>
        <w:t>Nei</w:t>
      </w:r>
      <w:r w:rsidRPr="00D75B91">
        <w:br/>
        <w:t>Er det påvist avvik i forhold til rømningsvei, dagslysflate eller takhøyde? </w:t>
      </w:r>
      <w:r w:rsidRPr="00D75B91">
        <w:rPr>
          <w:b/>
          <w:bCs/>
        </w:rPr>
        <w:t>Nei</w:t>
      </w:r>
      <w:r w:rsidRPr="00D75B91">
        <w:br/>
      </w:r>
      <w:r w:rsidRPr="00D75B91">
        <w:br/>
      </w:r>
      <w:r w:rsidRPr="00D75B91">
        <w:br/>
      </w:r>
      <w:r w:rsidRPr="00D75B91">
        <w:br/>
      </w:r>
      <w:r w:rsidRPr="00D75B91">
        <w:br/>
      </w:r>
      <w:r w:rsidRPr="00D75B91">
        <w:br/>
      </w:r>
      <w:r w:rsidRPr="00D75B91">
        <w:rPr>
          <w:b/>
          <w:bCs/>
        </w:rPr>
        <w:t>Boligbygg med flere boenheter</w:t>
      </w:r>
      <w:r w:rsidRPr="00D75B91">
        <w:br/>
      </w:r>
      <w:proofErr w:type="gramStart"/>
      <w:r w:rsidRPr="00D75B91">
        <w:rPr>
          <w:b/>
          <w:bCs/>
        </w:rPr>
        <w:t>Standard :</w:t>
      </w:r>
      <w:proofErr w:type="gramEnd"/>
      <w:r w:rsidRPr="00D75B91">
        <w:br/>
        <w:t>Normal standard på bygget ut ifra alder/konstruksjon - jamfør beskrivelse under konstruksjoner.</w:t>
      </w:r>
      <w:r w:rsidRPr="00D75B91">
        <w:br/>
      </w:r>
      <w:r w:rsidRPr="00D75B91">
        <w:rPr>
          <w:b/>
          <w:bCs/>
        </w:rPr>
        <w:t>Vedlikehold :</w:t>
      </w:r>
      <w:r w:rsidRPr="00D75B91">
        <w:br/>
        <w:t>Bygget er jevnlig vedlikeholdt.</w:t>
      </w:r>
    </w:p>
    <w:sectPr w:rsidR="00D75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91"/>
    <w:rsid w:val="00444CEF"/>
    <w:rsid w:val="00D75B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B285"/>
  <w15:chartTrackingRefBased/>
  <w15:docId w15:val="{3FEABB92-8D67-4EA5-8011-7301C195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75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75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75B9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75B9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75B9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75B9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75B9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75B9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75B9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75B9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75B9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75B9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75B9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75B9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75B9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75B9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75B9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75B91"/>
    <w:rPr>
      <w:rFonts w:eastAsiaTheme="majorEastAsia" w:cstheme="majorBidi"/>
      <w:color w:val="272727" w:themeColor="text1" w:themeTint="D8"/>
    </w:rPr>
  </w:style>
  <w:style w:type="paragraph" w:styleId="Tittel">
    <w:name w:val="Title"/>
    <w:basedOn w:val="Normal"/>
    <w:next w:val="Normal"/>
    <w:link w:val="TittelTegn"/>
    <w:uiPriority w:val="10"/>
    <w:qFormat/>
    <w:rsid w:val="00D75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5B9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75B9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75B9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75B9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75B91"/>
    <w:rPr>
      <w:i/>
      <w:iCs/>
      <w:color w:val="404040" w:themeColor="text1" w:themeTint="BF"/>
    </w:rPr>
  </w:style>
  <w:style w:type="paragraph" w:styleId="Listeavsnitt">
    <w:name w:val="List Paragraph"/>
    <w:basedOn w:val="Normal"/>
    <w:uiPriority w:val="34"/>
    <w:qFormat/>
    <w:rsid w:val="00D75B91"/>
    <w:pPr>
      <w:ind w:left="720"/>
      <w:contextualSpacing/>
    </w:pPr>
  </w:style>
  <w:style w:type="character" w:styleId="Sterkutheving">
    <w:name w:val="Intense Emphasis"/>
    <w:basedOn w:val="Standardskriftforavsnitt"/>
    <w:uiPriority w:val="21"/>
    <w:qFormat/>
    <w:rsid w:val="00D75B91"/>
    <w:rPr>
      <w:i/>
      <w:iCs/>
      <w:color w:val="0F4761" w:themeColor="accent1" w:themeShade="BF"/>
    </w:rPr>
  </w:style>
  <w:style w:type="paragraph" w:styleId="Sterktsitat">
    <w:name w:val="Intense Quote"/>
    <w:basedOn w:val="Normal"/>
    <w:next w:val="Normal"/>
    <w:link w:val="SterktsitatTegn"/>
    <w:uiPriority w:val="30"/>
    <w:qFormat/>
    <w:rsid w:val="00D75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75B91"/>
    <w:rPr>
      <w:i/>
      <w:iCs/>
      <w:color w:val="0F4761" w:themeColor="accent1" w:themeShade="BF"/>
    </w:rPr>
  </w:style>
  <w:style w:type="character" w:styleId="Sterkreferanse">
    <w:name w:val="Intense Reference"/>
    <w:basedOn w:val="Standardskriftforavsnitt"/>
    <w:uiPriority w:val="32"/>
    <w:qFormat/>
    <w:rsid w:val="00D75B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958471">
      <w:bodyDiv w:val="1"/>
      <w:marLeft w:val="0"/>
      <w:marRight w:val="0"/>
      <w:marTop w:val="0"/>
      <w:marBottom w:val="0"/>
      <w:divBdr>
        <w:top w:val="none" w:sz="0" w:space="0" w:color="auto"/>
        <w:left w:val="none" w:sz="0" w:space="0" w:color="auto"/>
        <w:bottom w:val="none" w:sz="0" w:space="0" w:color="auto"/>
        <w:right w:val="none" w:sz="0" w:space="0" w:color="auto"/>
      </w:divBdr>
    </w:div>
    <w:div w:id="166411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2617</Characters>
  <Application>Microsoft Office Word</Application>
  <DocSecurity>0</DocSecurity>
  <Lines>21</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2024-10-02T13:54:00Z</dcterms:created>
  <dcterms:modified xsi:type="dcterms:W3CDTF">2024-10-02T13:54:00Z</dcterms:modified>
</cp:coreProperties>
</file>