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Overskrift"/>
        <w:bidi w:val="0"/>
      </w:pP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>rr</w:t>
      </w:r>
      <w:r>
        <w:rPr>
          <w:rtl w:val="0"/>
          <w:lang w:val="da-DK"/>
        </w:rPr>
        <w:t>å</w:t>
      </w:r>
      <w:r>
        <w:rPr>
          <w:rtl w:val="0"/>
        </w:rPr>
        <w:t>kvollveien 91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Hytte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Vindfang:</w:t>
      </w:r>
    </w:p>
    <w:p>
      <w:pPr>
        <w:pStyle w:val="Brødtekst"/>
        <w:bidi w:val="0"/>
      </w:pPr>
      <w:r>
        <w:rPr>
          <w:rtl w:val="0"/>
        </w:rPr>
        <w:t>Tregulv, panel p</w:t>
      </w:r>
      <w:r>
        <w:rPr>
          <w:rtl w:val="0"/>
        </w:rPr>
        <w:t xml:space="preserve">å </w:t>
      </w:r>
      <w:r>
        <w:rPr>
          <w:rtl w:val="0"/>
        </w:rPr>
        <w:t xml:space="preserve">vegger og panel himling.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</w:rPr>
        <w:t>Tregulv, panel p</w:t>
      </w:r>
      <w:r>
        <w:rPr>
          <w:rtl w:val="0"/>
        </w:rPr>
        <w:t xml:space="preserve">å </w:t>
      </w:r>
      <w:r>
        <w:rPr>
          <w:rtl w:val="0"/>
        </w:rPr>
        <w:t xml:space="preserve">vegger og panel himling.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Vaskerom: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  <w:r>
        <w:rPr>
          <w:rtl w:val="0"/>
        </w:rPr>
        <w:t>Innredning med servant.</w:t>
      </w:r>
    </w:p>
    <w:p>
      <w:pPr>
        <w:pStyle w:val="Brødtekst"/>
        <w:bidi w:val="0"/>
      </w:pPr>
      <w:r>
        <w:rPr>
          <w:rtl w:val="0"/>
        </w:rPr>
        <w:t>Hj</w:t>
      </w:r>
      <w:r>
        <w:rPr>
          <w:rtl w:val="0"/>
        </w:rPr>
        <w:t>ø</w:t>
      </w:r>
      <w:r>
        <w:rPr>
          <w:rtl w:val="0"/>
        </w:rPr>
        <w:t>rne med dusjkar og pumpedusj.</w:t>
        <w:tab/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Tregulv, panel p</w:t>
      </w:r>
      <w:r>
        <w:rPr>
          <w:rtl w:val="0"/>
        </w:rPr>
        <w:t xml:space="preserve">å </w:t>
      </w:r>
      <w:r>
        <w:rPr>
          <w:rtl w:val="0"/>
        </w:rPr>
        <w:t xml:space="preserve">vegger og panel himling. </w:t>
      </w:r>
    </w:p>
    <w:p>
      <w:pPr>
        <w:pStyle w:val="Brødtekst"/>
        <w:bidi w:val="0"/>
      </w:pPr>
      <w:r>
        <w:rPr>
          <w:rtl w:val="0"/>
        </w:rPr>
        <w:t>Innehar lukket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Tregulv, panel/panelplater p</w:t>
      </w:r>
      <w:r>
        <w:rPr>
          <w:rtl w:val="0"/>
        </w:rPr>
        <w:t xml:space="preserve">å </w:t>
      </w:r>
      <w:r>
        <w:rPr>
          <w:rtl w:val="0"/>
        </w:rPr>
        <w:t xml:space="preserve">vegger og panel himling. 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h</w:t>
      </w:r>
      <w:r>
        <w:rPr>
          <w:rtl w:val="0"/>
        </w:rPr>
        <w:t>ø</w:t>
      </w:r>
      <w:r>
        <w:rPr>
          <w:rtl w:val="0"/>
        </w:rPr>
        <w:t>y-, over- og benkeskap.</w:t>
      </w:r>
    </w:p>
    <w:p>
      <w:pPr>
        <w:pStyle w:val="Brødtekst"/>
        <w:bidi w:val="0"/>
      </w:pPr>
      <w:r>
        <w:rPr>
          <w:rtl w:val="0"/>
        </w:rPr>
        <w:t>Folierte skrog med profilerte fronter og laminert benkeplate.</w:t>
      </w:r>
    </w:p>
    <w:p>
      <w:pPr>
        <w:pStyle w:val="Brødtekst"/>
        <w:bidi w:val="0"/>
      </w:pPr>
      <w:r>
        <w:rPr>
          <w:rtl w:val="0"/>
        </w:rPr>
        <w:t>Innehar lukket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Anneks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Tregulv, panel p</w:t>
      </w:r>
      <w:r>
        <w:rPr>
          <w:rtl w:val="0"/>
        </w:rPr>
        <w:t xml:space="preserve">å </w:t>
      </w:r>
      <w:r>
        <w:rPr>
          <w:rtl w:val="0"/>
        </w:rPr>
        <w:t xml:space="preserve">vegger og panel himling. 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kkenkrok.</w:t>
      </w:r>
    </w:p>
    <w:p>
      <w:pPr>
        <w:pStyle w:val="Brødtekst"/>
        <w:bidi w:val="0"/>
      </w:pPr>
      <w:r>
        <w:rPr>
          <w:rtl w:val="0"/>
        </w:rPr>
        <w:t>Innehar lukket vedovn.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