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42"/>
          <w:szCs w:val="42"/>
        </w:rPr>
      </w:pPr>
      <w:r>
        <w:rPr>
          <w:sz w:val="42"/>
          <w:szCs w:val="42"/>
          <w:rtl w:val="0"/>
        </w:rPr>
        <w:t>Standardbeskrivelse</w:t>
      </w:r>
      <w:r>
        <w:rPr>
          <w:sz w:val="42"/>
          <w:szCs w:val="4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4977646</wp:posOffset>
            </wp:positionH>
            <wp:positionV relativeFrom="page">
              <wp:posOffset>151969</wp:posOffset>
            </wp:positionV>
            <wp:extent cx="1136061" cy="113606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17862446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78624461.jpeg" descr="17862446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61" cy="11360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ødtekst"/>
        <w:bidi w:val="0"/>
      </w:pPr>
    </w:p>
    <w:p>
      <w:pPr>
        <w:pStyle w:val="Brødtekst"/>
        <w:rPr>
          <w:sz w:val="36"/>
          <w:szCs w:val="36"/>
          <w:u w:val="single"/>
        </w:rPr>
      </w:pPr>
      <w:r>
        <w:rPr>
          <w:sz w:val="36"/>
          <w:szCs w:val="36"/>
          <w:u w:val="single"/>
          <w:rtl w:val="0"/>
        </w:rPr>
        <w:t>Steinbruddvegen 10, 7550 Hommelvik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</w:rPr>
        <w:t>1.etg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b w:val="1"/>
          <w:bCs w:val="1"/>
          <w:u w:val="single"/>
          <w:rtl w:val="0"/>
        </w:rPr>
        <w:t>Vindfang</w:t>
      </w:r>
      <w:r>
        <w:rPr>
          <w:u w:val="single"/>
          <w:rtl w:val="0"/>
        </w:rPr>
        <w:t>: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gulv: Vinylfliser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vegg: Malt slett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himling: Malt slett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b w:val="1"/>
          <w:bCs w:val="1"/>
          <w:u w:val="single"/>
          <w:rtl w:val="0"/>
        </w:rPr>
        <w:t>Gang</w:t>
      </w:r>
      <w:r>
        <w:rPr>
          <w:u w:val="single"/>
          <w:rtl w:val="0"/>
        </w:rPr>
        <w:t>: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gulv: Parkett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vegg: Malt slett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himling: Malt trepanel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b w:val="1"/>
          <w:bCs w:val="1"/>
          <w:u w:val="single"/>
          <w:rtl w:val="0"/>
        </w:rPr>
        <w:t>Hall</w:t>
      </w:r>
      <w:r>
        <w:rPr>
          <w:u w:val="single"/>
          <w:rtl w:val="0"/>
        </w:rPr>
        <w:t>: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gulv: Parkett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vegg: Malt trepanel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himling: Malt trepanel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Innehar: Panelovn, garderobeskap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b w:val="1"/>
          <w:bCs w:val="1"/>
          <w:u w:val="single"/>
          <w:rtl w:val="0"/>
        </w:rPr>
        <w:t>WC</w:t>
      </w:r>
      <w:r>
        <w:rPr>
          <w:u w:val="single"/>
          <w:rtl w:val="0"/>
        </w:rPr>
        <w:t>: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gulv: Gulvbelegg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vegg: Malt slett, malt mur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himling: Malt slett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Innehar: Varme i gulv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Sanit</w:t>
      </w:r>
      <w:r>
        <w:rPr>
          <w:u w:val="single"/>
          <w:rtl w:val="0"/>
        </w:rPr>
        <w:t>æ</w:t>
      </w:r>
      <w:r>
        <w:rPr>
          <w:u w:val="single"/>
          <w:rtl w:val="0"/>
        </w:rPr>
        <w:t xml:space="preserve">rutstyr: Innredning med servant, gulvmontert toalett, 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  <w:u w:val="single"/>
        </w:rPr>
      </w:pPr>
    </w:p>
    <w:p>
      <w:pPr>
        <w:pStyle w:val="Brødtekst"/>
        <w:rPr>
          <w:b w:val="1"/>
          <w:bCs w:val="1"/>
          <w:u w:val="single"/>
        </w:rPr>
      </w:pPr>
    </w:p>
    <w:p>
      <w:pPr>
        <w:pStyle w:val="Brødteks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Soverom: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gulv: Parkett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vegg: Malt trepanel, malt slett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himling: Malt trepanel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Innehar: Panelovn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b w:val="1"/>
          <w:bCs w:val="1"/>
          <w:u w:val="single"/>
          <w:rtl w:val="0"/>
        </w:rPr>
        <w:t>Soverom</w:t>
      </w:r>
      <w:r>
        <w:rPr>
          <w:u w:val="single"/>
          <w:rtl w:val="0"/>
        </w:rPr>
        <w:t>: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gulv: Parkett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vegg: Malt trepanel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himling: Malt trepanel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Innehar: Panelovn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Kj</w:t>
      </w:r>
      <w:r>
        <w:rPr>
          <w:b w:val="1"/>
          <w:bCs w:val="1"/>
          <w:u w:val="single"/>
          <w:rtl w:val="0"/>
        </w:rPr>
        <w:t>ø</w:t>
      </w:r>
      <w:r>
        <w:rPr>
          <w:b w:val="1"/>
          <w:bCs w:val="1"/>
          <w:u w:val="single"/>
          <w:rtl w:val="0"/>
        </w:rPr>
        <w:t>kken:</w:t>
      </w:r>
    </w:p>
    <w:p>
      <w:pPr>
        <w:pStyle w:val="Brødtekst"/>
        <w:rPr>
          <w:b w:val="1"/>
          <w:bCs w:val="1"/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gulv: Vinylfliser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vegg: Malt trepanel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himling: Malt trepanel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Innredning: Over- og benkeskap, heltre skrog, med heltre profilerte fronter, heltre/laminert/st</w:t>
      </w:r>
      <w:r>
        <w:rPr>
          <w:u w:val="single"/>
          <w:rtl w:val="0"/>
        </w:rPr>
        <w:t>å</w:t>
      </w:r>
      <w:r>
        <w:rPr>
          <w:u w:val="single"/>
          <w:rtl w:val="0"/>
        </w:rPr>
        <w:t xml:space="preserve">l benkeplate 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Integrerte hvitevarer: Ventilator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Spisestue:</w:t>
      </w:r>
    </w:p>
    <w:p>
      <w:pPr>
        <w:pStyle w:val="Brødtekst"/>
        <w:rPr>
          <w:b w:val="1"/>
          <w:bCs w:val="1"/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gulv: Tregulv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vegg: Malt trepanel, malt slett, malt mur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himling: Malt trepanel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Innehar: Lukket vedovn, panelovn, varmepumpe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Dagligstue: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gulv: Tregulv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vegg: Trepanel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himling: Malt trepanel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Innehar: Lukket vedovn, panelovn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b w:val="1"/>
          <w:bCs w:val="1"/>
          <w:u w:val="single"/>
          <w:rtl w:val="0"/>
        </w:rPr>
        <w:t>Stue</w:t>
      </w:r>
      <w:r>
        <w:rPr>
          <w:u w:val="single"/>
          <w:rtl w:val="0"/>
        </w:rPr>
        <w:t>: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gulv: Parkett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vegg: Malt trepanel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himling: Malt trepanel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Innehar: Varme i gulv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Vaskerom: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gulv: Linoleumsbelegg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vegg: Malt slett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himling: Malt trepanel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Innehar: Panelovn, overskap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Sanit</w:t>
      </w:r>
      <w:r>
        <w:rPr>
          <w:u w:val="single"/>
          <w:rtl w:val="0"/>
        </w:rPr>
        <w:t>æ</w:t>
      </w:r>
      <w:r>
        <w:rPr>
          <w:u w:val="single"/>
          <w:rtl w:val="0"/>
        </w:rPr>
        <w:t>rutstyr: Innredning med servant, opplegg for vaskemaskin(kran og avl</w:t>
      </w:r>
      <w:r>
        <w:rPr>
          <w:u w:val="single"/>
          <w:rtl w:val="0"/>
        </w:rPr>
        <w:t>ø</w:t>
      </w:r>
      <w:r>
        <w:rPr>
          <w:u w:val="single"/>
          <w:rtl w:val="0"/>
        </w:rPr>
        <w:t>p), dusjkabinett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Bod/Verksted:</w:t>
      </w:r>
    </w:p>
    <w:p>
      <w:pPr>
        <w:pStyle w:val="Brødtekst"/>
        <w:rPr>
          <w:b w:val="1"/>
          <w:bCs w:val="1"/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gulv: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vegg: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himling: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Innehar: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Sanit</w:t>
      </w:r>
      <w:r>
        <w:rPr>
          <w:u w:val="single"/>
          <w:rtl w:val="0"/>
        </w:rPr>
        <w:t>æ</w:t>
      </w:r>
      <w:r>
        <w:rPr>
          <w:u w:val="single"/>
          <w:rtl w:val="0"/>
        </w:rPr>
        <w:t>rutstyr: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2.etg</w:t>
      </w:r>
    </w:p>
    <w:p>
      <w:pPr>
        <w:pStyle w:val="Brødtekst"/>
        <w:rPr>
          <w:b w:val="1"/>
          <w:bCs w:val="1"/>
          <w:sz w:val="32"/>
          <w:szCs w:val="32"/>
          <w:u w:val="single"/>
        </w:rPr>
      </w:pPr>
    </w:p>
    <w:p>
      <w:pPr>
        <w:pStyle w:val="Brødteks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Gang:</w:t>
      </w:r>
    </w:p>
    <w:p>
      <w:pPr>
        <w:pStyle w:val="Brødtekst"/>
        <w:rPr>
          <w:b w:val="1"/>
          <w:bCs w:val="1"/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gulv: Tregulv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vegg: Malt trepanel, tapet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himling: Takplater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Soverom:</w:t>
      </w:r>
    </w:p>
    <w:p>
      <w:pPr>
        <w:pStyle w:val="Brødtekst"/>
        <w:rPr>
          <w:b w:val="1"/>
          <w:bCs w:val="1"/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gulv: Parkett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vegg: Malt trepanel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himling: Takplater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Innehar: Garderobeskap, panelovn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b w:val="1"/>
          <w:bCs w:val="1"/>
          <w:u w:val="single"/>
          <w:rtl w:val="0"/>
        </w:rPr>
        <w:t>Soverom</w:t>
      </w:r>
      <w:r>
        <w:rPr>
          <w:u w:val="single"/>
          <w:rtl w:val="0"/>
        </w:rPr>
        <w:t>: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gulv: Tregulv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vegg: Tapet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himling: Takplater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Innehar: Panelovn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Soverom:</w:t>
      </w:r>
    </w:p>
    <w:p>
      <w:pPr>
        <w:pStyle w:val="Brødtekst"/>
        <w:rPr>
          <w:b w:val="1"/>
          <w:bCs w:val="1"/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gulv: Vegg-til-vegg teppe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vegg: Tapet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himling: Malt slett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Innehar: Panelovn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Soverom:</w:t>
      </w:r>
    </w:p>
    <w:p>
      <w:pPr>
        <w:pStyle w:val="Brødtekst"/>
        <w:rPr>
          <w:b w:val="1"/>
          <w:bCs w:val="1"/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gulv: Parkett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vegg: Malt slett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himling: Malt slett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Innehar: Garderobeskap, panelovn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Bad:</w:t>
      </w:r>
    </w:p>
    <w:p>
      <w:pPr>
        <w:pStyle w:val="Brødtekst"/>
        <w:rPr>
          <w:b w:val="1"/>
          <w:bCs w:val="1"/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gulv: Flis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vegg: Flis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Overflate himling: Takplater</w:t>
      </w:r>
    </w:p>
    <w:p>
      <w:pPr>
        <w:pStyle w:val="Brødtekst"/>
        <w:rPr>
          <w:u w:val="single"/>
        </w:rPr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Innehar: Varme i gulv</w:t>
      </w:r>
    </w:p>
    <w:p>
      <w:pPr>
        <w:pStyle w:val="Brødtekst"/>
        <w:rPr>
          <w:u w:val="single"/>
        </w:rPr>
      </w:pPr>
    </w:p>
    <w:p>
      <w:pPr>
        <w:pStyle w:val="Brødtekst"/>
      </w:pPr>
      <w:r>
        <w:rPr>
          <w:u w:val="single"/>
          <w:rtl w:val="0"/>
        </w:rPr>
        <w:t>Sanit</w:t>
      </w:r>
      <w:r>
        <w:rPr>
          <w:u w:val="single"/>
          <w:rtl w:val="0"/>
        </w:rPr>
        <w:t>æ</w:t>
      </w:r>
      <w:r>
        <w:rPr>
          <w:u w:val="single"/>
          <w:rtl w:val="0"/>
        </w:rPr>
        <w:t>rutstyr: Dusjvegger av glass med dusjgarnityr p</w:t>
      </w:r>
      <w:r>
        <w:rPr>
          <w:u w:val="single"/>
          <w:rtl w:val="0"/>
        </w:rPr>
        <w:t xml:space="preserve">å </w:t>
      </w:r>
      <w:r>
        <w:rPr>
          <w:u w:val="single"/>
          <w:rtl w:val="0"/>
        </w:rPr>
        <w:t>vegg, innredning med servant, vegghengt toalett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